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5CC0" w14:textId="1AA136AF" w:rsidR="00CA7538" w:rsidRPr="00E8138B" w:rsidRDefault="00CA7538" w:rsidP="00BF2D9F">
      <w:pPr>
        <w:pStyle w:val="Heading1"/>
      </w:pPr>
      <w:r w:rsidRPr="00E8138B">
        <w:t>Mandy Case Study: Spotting Red and Green Flags</w:t>
      </w:r>
      <w:r w:rsidR="00C626F2" w:rsidRPr="00E8138B">
        <w:t xml:space="preserve"> – Facilitator Guide</w:t>
      </w:r>
    </w:p>
    <w:p w14:paraId="3942F257" w14:textId="77777777" w:rsidR="00CA7538" w:rsidRPr="00E8138B" w:rsidRDefault="00CA7538" w:rsidP="00CA7538">
      <w:pPr>
        <w:rPr>
          <w:b/>
          <w:bCs/>
        </w:rPr>
      </w:pPr>
      <w:r w:rsidRPr="00E8138B">
        <w:rPr>
          <w:b/>
          <w:bCs/>
        </w:rPr>
        <w:t>Purpose of the Activity:</w:t>
      </w:r>
    </w:p>
    <w:p w14:paraId="05F48055" w14:textId="5A692AB5" w:rsidR="00CA7538" w:rsidRPr="00326C20" w:rsidRDefault="00CA7538" w:rsidP="00CA7538">
      <w:r w:rsidRPr="00CA7538">
        <w:t xml:space="preserve">To help participants practise identifying red and green flags in online relationships using a realistic example. This activity </w:t>
      </w:r>
      <w:r w:rsidR="00FD36BD">
        <w:t xml:space="preserve">invites </w:t>
      </w:r>
      <w:r w:rsidR="00E37B89">
        <w:t xml:space="preserve">participants to </w:t>
      </w:r>
      <w:r w:rsidR="003E472D">
        <w:t>think about how they might respond to</w:t>
      </w:r>
      <w:r w:rsidR="00240B45">
        <w:t xml:space="preserve"> situation</w:t>
      </w:r>
      <w:r w:rsidR="003E472D">
        <w:t>s</w:t>
      </w:r>
      <w:r w:rsidR="00240B45">
        <w:t xml:space="preserve"> </w:t>
      </w:r>
      <w:r w:rsidR="00E37B89">
        <w:t xml:space="preserve">when </w:t>
      </w:r>
      <w:r w:rsidRPr="00CA7538">
        <w:t xml:space="preserve">we can’t be sure </w:t>
      </w:r>
      <w:r w:rsidR="00E37B89">
        <w:t>whether something is a scam or not.</w:t>
      </w:r>
      <w:r w:rsidRPr="00CA7538">
        <w:t xml:space="preserve"> </w:t>
      </w:r>
    </w:p>
    <w:p w14:paraId="0E217932" w14:textId="77777777" w:rsidR="00CA7538" w:rsidRPr="00CA7538" w:rsidRDefault="00CA7538" w:rsidP="00CA7538">
      <w:pPr>
        <w:rPr>
          <w:b/>
          <w:bCs/>
        </w:rPr>
      </w:pPr>
      <w:r w:rsidRPr="00CA7538">
        <w:rPr>
          <w:b/>
          <w:bCs/>
        </w:rPr>
        <w:t>You Will Need:</w:t>
      </w:r>
    </w:p>
    <w:p w14:paraId="353335B4" w14:textId="77777777" w:rsidR="00CA7538" w:rsidRPr="00CA7538" w:rsidRDefault="00CA7538" w:rsidP="00CA7538">
      <w:pPr>
        <w:numPr>
          <w:ilvl w:val="0"/>
          <w:numId w:val="11"/>
        </w:numPr>
      </w:pPr>
      <w:r w:rsidRPr="00CA7538">
        <w:t>Copies of Mandy’s Story (one per group)</w:t>
      </w:r>
    </w:p>
    <w:p w14:paraId="089FF942" w14:textId="77777777" w:rsidR="00CA7538" w:rsidRPr="00CA7538" w:rsidRDefault="00CA7538" w:rsidP="00CA7538">
      <w:pPr>
        <w:numPr>
          <w:ilvl w:val="0"/>
          <w:numId w:val="11"/>
        </w:numPr>
      </w:pPr>
      <w:r w:rsidRPr="00CA7538">
        <w:t>A projector or screen to display the story</w:t>
      </w:r>
    </w:p>
    <w:p w14:paraId="7C2A1BA9" w14:textId="77777777" w:rsidR="00CA7538" w:rsidRPr="00CA7538" w:rsidRDefault="00CA7538" w:rsidP="00CA7538">
      <w:pPr>
        <w:numPr>
          <w:ilvl w:val="0"/>
          <w:numId w:val="11"/>
        </w:numPr>
      </w:pPr>
      <w:r w:rsidRPr="00CA7538">
        <w:t>Flip chart or whiteboard</w:t>
      </w:r>
    </w:p>
    <w:p w14:paraId="7674158E" w14:textId="77777777" w:rsidR="00CA7538" w:rsidRPr="00CA7538" w:rsidRDefault="00CA7538" w:rsidP="00CA7538">
      <w:pPr>
        <w:numPr>
          <w:ilvl w:val="0"/>
          <w:numId w:val="11"/>
        </w:numPr>
      </w:pPr>
      <w:r w:rsidRPr="00CA7538">
        <w:t>Pens and paper (optional)</w:t>
      </w:r>
    </w:p>
    <w:p w14:paraId="5E6BEFD4" w14:textId="5753F0E0" w:rsidR="00CA7538" w:rsidRPr="00CA7538" w:rsidRDefault="00CA7538" w:rsidP="00CA7538">
      <w:pPr>
        <w:rPr>
          <w:b/>
          <w:bCs/>
        </w:rPr>
      </w:pPr>
    </w:p>
    <w:p w14:paraId="6DDC92F8" w14:textId="68A68547" w:rsidR="00CA7538" w:rsidRPr="00CA7538" w:rsidRDefault="00CA7538" w:rsidP="00CA7538">
      <w:pPr>
        <w:rPr>
          <w:b/>
          <w:bCs/>
        </w:rPr>
      </w:pPr>
      <w:r>
        <w:rPr>
          <w:b/>
          <w:bCs/>
        </w:rPr>
        <w:t>Introduction</w:t>
      </w:r>
    </w:p>
    <w:p w14:paraId="01B20681" w14:textId="03602131" w:rsidR="00CA7538" w:rsidRDefault="00CA7538" w:rsidP="00CA7538">
      <w:pPr>
        <w:rPr>
          <w:i/>
          <w:iCs/>
        </w:rPr>
      </w:pPr>
      <w:r w:rsidRPr="00CA7538">
        <w:rPr>
          <w:b/>
          <w:bCs/>
        </w:rPr>
        <w:t>1. Set the Scene (5 minutes)</w:t>
      </w:r>
      <w:r w:rsidR="00C626F2">
        <w:rPr>
          <w:b/>
          <w:bCs/>
        </w:rPr>
        <w:t xml:space="preserve"> e.g.: </w:t>
      </w:r>
      <w:r w:rsidRPr="00CA7538">
        <w:rPr>
          <w:i/>
          <w:iCs/>
        </w:rPr>
        <w:t xml:space="preserve">“We’re going to look at a story about someone who meets </w:t>
      </w:r>
      <w:r w:rsidR="000C64D4">
        <w:rPr>
          <w:i/>
          <w:iCs/>
        </w:rPr>
        <w:t xml:space="preserve">someone </w:t>
      </w:r>
      <w:r w:rsidRPr="00CA7538">
        <w:rPr>
          <w:i/>
          <w:iCs/>
        </w:rPr>
        <w:t>online</w:t>
      </w:r>
      <w:r w:rsidR="000C64D4">
        <w:rPr>
          <w:i/>
          <w:iCs/>
        </w:rPr>
        <w:t>- just a friendship, this isn’t a romance</w:t>
      </w:r>
      <w:r w:rsidRPr="00CA7538">
        <w:rPr>
          <w:i/>
          <w:iCs/>
        </w:rPr>
        <w:t>. As you read, think about the signs that show this relationship might be safe (green flags) or unsafe (red flags).”</w:t>
      </w:r>
    </w:p>
    <w:p w14:paraId="25B038BD" w14:textId="29292DD5" w:rsidR="00CA7538" w:rsidRPr="00CA7538" w:rsidRDefault="00CA7538" w:rsidP="00CA7538">
      <w:r w:rsidRPr="00CA7538">
        <w:t>Hand out Mandy’s story and display it on the screen</w:t>
      </w:r>
      <w:r w:rsidR="00EE5B1C">
        <w:t xml:space="preserve">- ask the group if they would like you to read it aloud as well. </w:t>
      </w:r>
    </w:p>
    <w:p w14:paraId="747D7523" w14:textId="4C5B9C5F" w:rsidR="00CA7538" w:rsidRPr="00CA7538" w:rsidRDefault="00CA7538" w:rsidP="00CA7538">
      <w:pPr>
        <w:rPr>
          <w:b/>
          <w:bCs/>
        </w:rPr>
      </w:pPr>
    </w:p>
    <w:p w14:paraId="0C03C5B1" w14:textId="4A5062E9" w:rsidR="00CA7538" w:rsidRPr="00CA7538" w:rsidRDefault="00CA7538" w:rsidP="00CA7538">
      <w:pPr>
        <w:rPr>
          <w:b/>
          <w:bCs/>
        </w:rPr>
      </w:pPr>
      <w:r w:rsidRPr="00CA7538">
        <w:rPr>
          <w:b/>
          <w:bCs/>
        </w:rPr>
        <w:t xml:space="preserve">2. </w:t>
      </w:r>
      <w:r>
        <w:rPr>
          <w:b/>
          <w:bCs/>
        </w:rPr>
        <w:t xml:space="preserve">Small group activity </w:t>
      </w:r>
      <w:r w:rsidRPr="00CA7538">
        <w:rPr>
          <w:b/>
          <w:bCs/>
        </w:rPr>
        <w:t>(</w:t>
      </w:r>
      <w:r w:rsidR="00EE5B1C">
        <w:rPr>
          <w:b/>
          <w:bCs/>
        </w:rPr>
        <w:t>10-15</w:t>
      </w:r>
      <w:r w:rsidRPr="00CA7538">
        <w:rPr>
          <w:b/>
          <w:bCs/>
        </w:rPr>
        <w:t xml:space="preserve"> minutes)</w:t>
      </w:r>
    </w:p>
    <w:p w14:paraId="07C3C217" w14:textId="20A2FD55" w:rsidR="00CA7538" w:rsidRPr="00CA7538" w:rsidRDefault="00CA7538" w:rsidP="00CA7538">
      <w:r w:rsidRPr="00CA7538">
        <w:t>In groups, ask participants to go through the case study and decide:</w:t>
      </w:r>
    </w:p>
    <w:p w14:paraId="7BF994F7" w14:textId="1D5D32A1" w:rsidR="00CA7538" w:rsidRPr="00CA7538" w:rsidRDefault="00CA7538" w:rsidP="00CA7538">
      <w:pPr>
        <w:numPr>
          <w:ilvl w:val="0"/>
          <w:numId w:val="12"/>
        </w:numPr>
      </w:pPr>
      <w:r w:rsidRPr="00CA7538">
        <w:t>What red flags they can see?</w:t>
      </w:r>
    </w:p>
    <w:p w14:paraId="7FCEFB31" w14:textId="0AF873A2" w:rsidR="00CA7538" w:rsidRPr="00CA7538" w:rsidRDefault="00CA7538" w:rsidP="00E95503">
      <w:pPr>
        <w:numPr>
          <w:ilvl w:val="0"/>
          <w:numId w:val="12"/>
        </w:numPr>
      </w:pPr>
      <w:r w:rsidRPr="00CA7538">
        <w:t>What green flags can</w:t>
      </w:r>
      <w:r w:rsidR="00F777BA">
        <w:t xml:space="preserve"> they</w:t>
      </w:r>
      <w:r w:rsidRPr="00CA7538">
        <w:t xml:space="preserve"> see?</w:t>
      </w:r>
    </w:p>
    <w:p w14:paraId="5ABA19BB" w14:textId="17428DEF" w:rsidR="00CA7538" w:rsidRPr="00CA7538" w:rsidRDefault="00CA7538" w:rsidP="00E95503">
      <w:pPr>
        <w:numPr>
          <w:ilvl w:val="0"/>
          <w:numId w:val="12"/>
        </w:numPr>
      </w:pPr>
      <w:r w:rsidRPr="00CA7538">
        <w:t>Any flags that might be red or green?</w:t>
      </w:r>
    </w:p>
    <w:p w14:paraId="6ADC520A" w14:textId="4F9AC6F1" w:rsidR="00CA7538" w:rsidRPr="00CA7538" w:rsidRDefault="00CA7538" w:rsidP="00E95503">
      <w:pPr>
        <w:numPr>
          <w:ilvl w:val="0"/>
          <w:numId w:val="12"/>
        </w:numPr>
      </w:pPr>
      <w:r w:rsidRPr="00CA7538">
        <w:t>What should Mandy do next?</w:t>
      </w:r>
    </w:p>
    <w:p w14:paraId="6247DAA5" w14:textId="10AD44FC" w:rsidR="00CA7538" w:rsidRPr="00CA7538" w:rsidRDefault="00CA7538" w:rsidP="00EE5B1C">
      <w:pPr>
        <w:numPr>
          <w:ilvl w:val="0"/>
          <w:numId w:val="12"/>
        </w:numPr>
      </w:pPr>
      <w:r w:rsidRPr="00CA7538">
        <w:t xml:space="preserve">Where do </w:t>
      </w:r>
      <w:r w:rsidR="00F777BA">
        <w:t>they</w:t>
      </w:r>
      <w:r w:rsidRPr="00CA7538">
        <w:t xml:space="preserve"> think this story is going?</w:t>
      </w:r>
    </w:p>
    <w:p w14:paraId="50BAEBFA" w14:textId="41D45C41" w:rsidR="00CA7538" w:rsidRPr="00CA7538" w:rsidRDefault="00CA7538" w:rsidP="00CA7538">
      <w:r w:rsidRPr="00CA7538">
        <w:t xml:space="preserve">They can </w:t>
      </w:r>
      <w:r w:rsidR="00F777BA">
        <w:t>jot down</w:t>
      </w:r>
      <w:r w:rsidRPr="00CA7538">
        <w:t xml:space="preserve"> notes to share with the whole group.</w:t>
      </w:r>
    </w:p>
    <w:p w14:paraId="2DFBC3F7" w14:textId="42D2947E" w:rsidR="00CA7538" w:rsidRPr="00CA7538" w:rsidRDefault="00CA7538" w:rsidP="00CA7538">
      <w:pPr>
        <w:rPr>
          <w:b/>
          <w:bCs/>
        </w:rPr>
      </w:pPr>
    </w:p>
    <w:p w14:paraId="2E99B505" w14:textId="6F4BB9A0" w:rsidR="00CA7538" w:rsidRPr="00CA7538" w:rsidRDefault="00CA7538" w:rsidP="00CA7538">
      <w:pPr>
        <w:rPr>
          <w:b/>
          <w:bCs/>
        </w:rPr>
      </w:pPr>
      <w:r w:rsidRPr="00CA7538">
        <w:rPr>
          <w:b/>
          <w:bCs/>
        </w:rPr>
        <w:t xml:space="preserve">3. Share Back </w:t>
      </w:r>
    </w:p>
    <w:p w14:paraId="59C255EF" w14:textId="77777777" w:rsidR="00CA7538" w:rsidRPr="00CA7538" w:rsidRDefault="00CA7538" w:rsidP="00CA7538">
      <w:pPr>
        <w:rPr>
          <w:b/>
          <w:bCs/>
        </w:rPr>
      </w:pPr>
      <w:r w:rsidRPr="00CA7538">
        <w:lastRenderedPageBreak/>
        <w:t>Bring everyone back together. Ask each group to share</w:t>
      </w:r>
      <w:r w:rsidRPr="00CA7538">
        <w:rPr>
          <w:b/>
          <w:bCs/>
        </w:rPr>
        <w:t>:</w:t>
      </w:r>
    </w:p>
    <w:p w14:paraId="0F6798DB" w14:textId="6C8894BF" w:rsidR="00CA7538" w:rsidRPr="00CA7538" w:rsidRDefault="00CA7538" w:rsidP="00CA7538">
      <w:pPr>
        <w:numPr>
          <w:ilvl w:val="0"/>
          <w:numId w:val="13"/>
        </w:numPr>
      </w:pPr>
      <w:r w:rsidRPr="00CA7538">
        <w:t xml:space="preserve">One red flag </w:t>
      </w:r>
    </w:p>
    <w:p w14:paraId="145FB3AC" w14:textId="2B6450F9" w:rsidR="00CA7538" w:rsidRDefault="00CA7538" w:rsidP="00CA7538">
      <w:pPr>
        <w:numPr>
          <w:ilvl w:val="0"/>
          <w:numId w:val="13"/>
        </w:numPr>
      </w:pPr>
      <w:r w:rsidRPr="00CA7538">
        <w:t xml:space="preserve">One green flag </w:t>
      </w:r>
    </w:p>
    <w:p w14:paraId="51A91EC5" w14:textId="28BE1ECE" w:rsidR="00F777BA" w:rsidRPr="00CA7538" w:rsidRDefault="00F777BA" w:rsidP="00CA7538">
      <w:pPr>
        <w:numPr>
          <w:ilvl w:val="0"/>
          <w:numId w:val="13"/>
        </w:numPr>
      </w:pPr>
      <w:r>
        <w:t>Any flags that could be red or green</w:t>
      </w:r>
    </w:p>
    <w:p w14:paraId="367C841C" w14:textId="77777777" w:rsidR="00CA7538" w:rsidRPr="00CA7538" w:rsidRDefault="00CA7538" w:rsidP="00CA7538">
      <w:pPr>
        <w:numPr>
          <w:ilvl w:val="0"/>
          <w:numId w:val="13"/>
        </w:numPr>
      </w:pPr>
      <w:r w:rsidRPr="00CA7538">
        <w:t>Their advice to Mandy</w:t>
      </w:r>
    </w:p>
    <w:p w14:paraId="7AED7C71" w14:textId="77777777" w:rsidR="008E7605" w:rsidRPr="00CA7538" w:rsidRDefault="008E7605" w:rsidP="00CA7538">
      <w:pPr>
        <w:rPr>
          <w:b/>
          <w:bCs/>
        </w:rPr>
      </w:pPr>
    </w:p>
    <w:p w14:paraId="648E4313" w14:textId="6FA4916F" w:rsidR="00CA7538" w:rsidRDefault="00CA7538" w:rsidP="00CA7538">
      <w:pPr>
        <w:rPr>
          <w:b/>
          <w:bCs/>
        </w:rPr>
      </w:pPr>
      <w:r w:rsidRPr="00CA7538">
        <w:rPr>
          <w:b/>
          <w:bCs/>
        </w:rPr>
        <w:t>Key Learning Points</w:t>
      </w:r>
      <w:r>
        <w:rPr>
          <w:b/>
          <w:bCs/>
        </w:rPr>
        <w:t>:</w:t>
      </w:r>
      <w:r w:rsidRPr="00CA7538">
        <w:rPr>
          <w:b/>
          <w:bCs/>
        </w:rPr>
        <w:t xml:space="preserve"> </w:t>
      </w:r>
    </w:p>
    <w:p w14:paraId="08E6461E" w14:textId="40380313" w:rsidR="00BE3EE3" w:rsidRDefault="00BE3EE3" w:rsidP="00CA7538">
      <w:r w:rsidRPr="00BE3EE3">
        <w:t xml:space="preserve"> You can go over these verbally or put them on a flip chart. </w:t>
      </w:r>
    </w:p>
    <w:p w14:paraId="73FFE707" w14:textId="27F1065F" w:rsidR="00CA7538" w:rsidRPr="00292089" w:rsidRDefault="00CA7538" w:rsidP="00CA7538">
      <w:pPr>
        <w:pStyle w:val="ListParagraph"/>
        <w:numPr>
          <w:ilvl w:val="0"/>
          <w:numId w:val="16"/>
        </w:numPr>
      </w:pPr>
      <w:r w:rsidRPr="00292089">
        <w:t>Scammers often start by being friendly and supportive</w:t>
      </w:r>
    </w:p>
    <w:p w14:paraId="3B4EFAD1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They might wait a while before asking for money</w:t>
      </w:r>
    </w:p>
    <w:p w14:paraId="5FF906C1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They often create drama (like illness or emergencies)</w:t>
      </w:r>
    </w:p>
    <w:p w14:paraId="6F850A5A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They usually avoid video calls</w:t>
      </w:r>
    </w:p>
    <w:p w14:paraId="5DEB22A4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They make the other person feel special</w:t>
      </w:r>
    </w:p>
    <w:p w14:paraId="209CE8D6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It’s not always clear at first — we build a picture over time</w:t>
      </w:r>
    </w:p>
    <w:p w14:paraId="3E9D2BDD" w14:textId="77777777" w:rsidR="00CA7538" w:rsidRPr="00CA7538" w:rsidRDefault="00CA7538" w:rsidP="00CA7538">
      <w:pPr>
        <w:numPr>
          <w:ilvl w:val="0"/>
          <w:numId w:val="14"/>
        </w:numPr>
      </w:pPr>
      <w:r w:rsidRPr="00CA7538">
        <w:t>If something feels off, it’s okay to slow down or ask for help</w:t>
      </w:r>
    </w:p>
    <w:p w14:paraId="2EA89A1F" w14:textId="3F78E231" w:rsidR="00CA7538" w:rsidRPr="00CA7538" w:rsidRDefault="00CA7538" w:rsidP="00CA7538">
      <w:pPr>
        <w:rPr>
          <w:b/>
          <w:bCs/>
        </w:rPr>
      </w:pPr>
    </w:p>
    <w:p w14:paraId="152D7320" w14:textId="77777777" w:rsidR="00CA7538" w:rsidRPr="00CA7538" w:rsidRDefault="00CA7538" w:rsidP="00CA7538">
      <w:pPr>
        <w:rPr>
          <w:b/>
          <w:bCs/>
        </w:rPr>
      </w:pPr>
      <w:r w:rsidRPr="00CA7538">
        <w:rPr>
          <w:b/>
          <w:bCs/>
        </w:rPr>
        <w:t>Wrap-Up Questions:</w:t>
      </w:r>
    </w:p>
    <w:p w14:paraId="0BA660A1" w14:textId="77777777" w:rsidR="00CA7538" w:rsidRPr="00CA7538" w:rsidRDefault="00CA7538" w:rsidP="00CA7538">
      <w:pPr>
        <w:numPr>
          <w:ilvl w:val="0"/>
          <w:numId w:val="15"/>
        </w:numPr>
      </w:pPr>
      <w:r w:rsidRPr="00CA7538">
        <w:t>What can Mandy do if she’s not sure?</w:t>
      </w:r>
    </w:p>
    <w:p w14:paraId="08D5B757" w14:textId="77777777" w:rsidR="00CA7538" w:rsidRPr="00CA7538" w:rsidRDefault="00CA7538" w:rsidP="00CA7538">
      <w:pPr>
        <w:numPr>
          <w:ilvl w:val="0"/>
          <w:numId w:val="15"/>
        </w:numPr>
      </w:pPr>
      <w:r w:rsidRPr="00CA7538">
        <w:t>Have you seen or heard of anything like this before?</w:t>
      </w:r>
    </w:p>
    <w:p w14:paraId="09E73696" w14:textId="77777777" w:rsidR="00CA7538" w:rsidRPr="00CA7538" w:rsidRDefault="00CA7538" w:rsidP="00CA7538">
      <w:pPr>
        <w:numPr>
          <w:ilvl w:val="0"/>
          <w:numId w:val="15"/>
        </w:numPr>
      </w:pPr>
      <w:r w:rsidRPr="00CA7538">
        <w:t>How can you help a friend who might be in a situation like this?</w:t>
      </w:r>
    </w:p>
    <w:p w14:paraId="12424BCB" w14:textId="77777777" w:rsidR="0023486F" w:rsidRPr="00CA7538" w:rsidRDefault="0023486F" w:rsidP="00CA7538"/>
    <w:sectPr w:rsidR="0023486F" w:rsidRPr="00CA75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5F8F" w14:textId="77777777" w:rsidR="00DB3F56" w:rsidRDefault="00DB3F56" w:rsidP="003858F2">
      <w:pPr>
        <w:spacing w:after="0" w:line="240" w:lineRule="auto"/>
      </w:pPr>
      <w:r>
        <w:separator/>
      </w:r>
    </w:p>
  </w:endnote>
  <w:endnote w:type="continuationSeparator" w:id="0">
    <w:p w14:paraId="74D98383" w14:textId="77777777" w:rsidR="00DB3F56" w:rsidRDefault="00DB3F56" w:rsidP="003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3799" w14:textId="77777777" w:rsidR="00DB3F56" w:rsidRDefault="00DB3F56" w:rsidP="003858F2">
      <w:pPr>
        <w:spacing w:after="0" w:line="240" w:lineRule="auto"/>
      </w:pPr>
      <w:r>
        <w:separator/>
      </w:r>
    </w:p>
  </w:footnote>
  <w:footnote w:type="continuationSeparator" w:id="0">
    <w:p w14:paraId="0F085484" w14:textId="77777777" w:rsidR="00DB3F56" w:rsidRDefault="00DB3F56" w:rsidP="003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C8C9" w14:textId="441C2ADD" w:rsidR="003858F2" w:rsidRDefault="00AB19BA">
    <w:pPr>
      <w:pStyle w:val="Header"/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3652D90B" wp14:editId="235D5570">
          <wp:extent cx="2075670" cy="767166"/>
          <wp:effectExtent l="0" t="0" r="1270" b="0"/>
          <wp:docPr id="1616349702" name="Picture 2" descr="A jar with a plant i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49702" name="Picture 2" descr="A jar with a plant i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384" cy="779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1E885A" wp14:editId="5E61C846">
          <wp:extent cx="767166" cy="767166"/>
          <wp:effectExtent l="0" t="0" r="0" b="0"/>
          <wp:docPr id="763746180" name="Picture 1" descr="A purpl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746180" name="Picture 1" descr="A purple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50" cy="77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FF9">
      <w:rPr>
        <w:noProof/>
      </w:rPr>
      <w:ptab w:relativeTo="margin" w:alignment="right" w:leader="none"/>
    </w:r>
    <w:r w:rsidR="007D1FF9"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</w:p>
  <w:p w14:paraId="484ECD18" w14:textId="77777777" w:rsidR="003858F2" w:rsidRDefault="00385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2ED"/>
    <w:multiLevelType w:val="multilevel"/>
    <w:tmpl w:val="991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4A6D"/>
    <w:multiLevelType w:val="multilevel"/>
    <w:tmpl w:val="DCB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96A"/>
    <w:multiLevelType w:val="multilevel"/>
    <w:tmpl w:val="564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A6555"/>
    <w:multiLevelType w:val="multilevel"/>
    <w:tmpl w:val="604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00DF"/>
    <w:multiLevelType w:val="multilevel"/>
    <w:tmpl w:val="47C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41251"/>
    <w:multiLevelType w:val="multilevel"/>
    <w:tmpl w:val="DFD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27258"/>
    <w:multiLevelType w:val="multilevel"/>
    <w:tmpl w:val="D69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507DA"/>
    <w:multiLevelType w:val="multilevel"/>
    <w:tmpl w:val="B37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06EB8"/>
    <w:multiLevelType w:val="multilevel"/>
    <w:tmpl w:val="997A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27BC1"/>
    <w:multiLevelType w:val="hybridMultilevel"/>
    <w:tmpl w:val="00BA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25C4"/>
    <w:multiLevelType w:val="multilevel"/>
    <w:tmpl w:val="350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D5F46"/>
    <w:multiLevelType w:val="multilevel"/>
    <w:tmpl w:val="82A0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E0865"/>
    <w:multiLevelType w:val="multilevel"/>
    <w:tmpl w:val="655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B6EB1"/>
    <w:multiLevelType w:val="multilevel"/>
    <w:tmpl w:val="866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451018"/>
    <w:multiLevelType w:val="multilevel"/>
    <w:tmpl w:val="3382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171A34"/>
    <w:multiLevelType w:val="multilevel"/>
    <w:tmpl w:val="F2B0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211617">
    <w:abstractNumId w:val="10"/>
  </w:num>
  <w:num w:numId="2" w16cid:durableId="149949378">
    <w:abstractNumId w:val="13"/>
  </w:num>
  <w:num w:numId="3" w16cid:durableId="621033706">
    <w:abstractNumId w:val="2"/>
  </w:num>
  <w:num w:numId="4" w16cid:durableId="938489354">
    <w:abstractNumId w:val="14"/>
  </w:num>
  <w:num w:numId="5" w16cid:durableId="243418386">
    <w:abstractNumId w:val="12"/>
  </w:num>
  <w:num w:numId="6" w16cid:durableId="1194923283">
    <w:abstractNumId w:val="11"/>
  </w:num>
  <w:num w:numId="7" w16cid:durableId="121047127">
    <w:abstractNumId w:val="6"/>
  </w:num>
  <w:num w:numId="8" w16cid:durableId="1668046809">
    <w:abstractNumId w:val="7"/>
  </w:num>
  <w:num w:numId="9" w16cid:durableId="1616136056">
    <w:abstractNumId w:val="15"/>
  </w:num>
  <w:num w:numId="10" w16cid:durableId="511989823">
    <w:abstractNumId w:val="8"/>
  </w:num>
  <w:num w:numId="11" w16cid:durableId="1986549346">
    <w:abstractNumId w:val="4"/>
  </w:num>
  <w:num w:numId="12" w16cid:durableId="1307587335">
    <w:abstractNumId w:val="3"/>
  </w:num>
  <w:num w:numId="13" w16cid:durableId="1115096036">
    <w:abstractNumId w:val="1"/>
  </w:num>
  <w:num w:numId="14" w16cid:durableId="1495222956">
    <w:abstractNumId w:val="5"/>
  </w:num>
  <w:num w:numId="15" w16cid:durableId="593126138">
    <w:abstractNumId w:val="0"/>
  </w:num>
  <w:num w:numId="16" w16cid:durableId="123254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38"/>
    <w:rsid w:val="000041B8"/>
    <w:rsid w:val="00066B47"/>
    <w:rsid w:val="000B7A11"/>
    <w:rsid w:val="000C64D4"/>
    <w:rsid w:val="000F241B"/>
    <w:rsid w:val="001D0D4F"/>
    <w:rsid w:val="002150A9"/>
    <w:rsid w:val="0023486F"/>
    <w:rsid w:val="00240B45"/>
    <w:rsid w:val="00292089"/>
    <w:rsid w:val="002A0E2B"/>
    <w:rsid w:val="00326C20"/>
    <w:rsid w:val="00381C53"/>
    <w:rsid w:val="003858F2"/>
    <w:rsid w:val="003E472D"/>
    <w:rsid w:val="00421982"/>
    <w:rsid w:val="00455B1B"/>
    <w:rsid w:val="00476B38"/>
    <w:rsid w:val="007B3BFA"/>
    <w:rsid w:val="007D1FF9"/>
    <w:rsid w:val="008E7605"/>
    <w:rsid w:val="00952374"/>
    <w:rsid w:val="009A6BCE"/>
    <w:rsid w:val="00AB19BA"/>
    <w:rsid w:val="00AE48BE"/>
    <w:rsid w:val="00B8505D"/>
    <w:rsid w:val="00BE3EE3"/>
    <w:rsid w:val="00BF2D9F"/>
    <w:rsid w:val="00C626F2"/>
    <w:rsid w:val="00CA7538"/>
    <w:rsid w:val="00CB14F5"/>
    <w:rsid w:val="00D5510E"/>
    <w:rsid w:val="00DB3F56"/>
    <w:rsid w:val="00E04F0D"/>
    <w:rsid w:val="00E37B89"/>
    <w:rsid w:val="00E8138B"/>
    <w:rsid w:val="00E95503"/>
    <w:rsid w:val="00EE5B1C"/>
    <w:rsid w:val="00F2156F"/>
    <w:rsid w:val="00F777BA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8E028"/>
  <w15:chartTrackingRefBased/>
  <w15:docId w15:val="{38B106A4-8237-43B9-99B9-11D1CB46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5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F2"/>
  </w:style>
  <w:style w:type="paragraph" w:styleId="Footer">
    <w:name w:val="footer"/>
    <w:basedOn w:val="Normal"/>
    <w:link w:val="FooterChar"/>
    <w:uiPriority w:val="99"/>
    <w:unhideWhenUsed/>
    <w:rsid w:val="0038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B7CD13CD78459BEB5C4ADD74D30C" ma:contentTypeVersion="18" ma:contentTypeDescription="Create a new document." ma:contentTypeScope="" ma:versionID="5cd10b9aad2fad0d8a86b273967d329e">
  <xsd:schema xmlns:xsd="http://www.w3.org/2001/XMLSchema" xmlns:xs="http://www.w3.org/2001/XMLSchema" xmlns:p="http://schemas.microsoft.com/office/2006/metadata/properties" xmlns:ns2="cb47266c-3909-4772-afcb-25635a26abb6" xmlns:ns3="06da75cf-ff77-45b5-a02e-306ad2aa5fbe" targetNamespace="http://schemas.microsoft.com/office/2006/metadata/properties" ma:root="true" ma:fieldsID="89e190975fe9d12ccfbdef8811d878f1" ns2:_="" ns3:_="">
    <xsd:import namespace="cb47266c-3909-4772-afcb-25635a26abb6"/>
    <xsd:import namespace="06da75cf-ff77-45b5-a02e-306ad2aa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266c-3909-4772-afcb-25635a2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91d601-353c-44c0-ab47-4b153e1bc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75cf-ff77-45b5-a02e-306ad2aa5f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03df68-b6a1-4768-ad63-d09361b984c2}" ma:internalName="TaxCatchAll" ma:showField="CatchAllData" ma:web="06da75cf-ff77-45b5-a02e-306ad2aa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a75cf-ff77-45b5-a02e-306ad2aa5fbe" xsi:nil="true"/>
    <lcf76f155ced4ddcb4097134ff3c332f xmlns="cb47266c-3909-4772-afcb-25635a26ab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AF235-2D0B-4D87-B3D6-3EAC7BD0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7266c-3909-4772-afcb-25635a26abb6"/>
    <ds:schemaRef ds:uri="06da75cf-ff77-45b5-a02e-306ad2aa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E95CA-60FD-4EDE-B0F5-D6A2C03E867C}">
  <ds:schemaRefs>
    <ds:schemaRef ds:uri="http://schemas.microsoft.com/office/2006/metadata/properties"/>
    <ds:schemaRef ds:uri="http://schemas.microsoft.com/office/infopath/2007/PartnerControls"/>
    <ds:schemaRef ds:uri="06da75cf-ff77-45b5-a02e-306ad2aa5fbe"/>
    <ds:schemaRef ds:uri="cb47266c-3909-4772-afcb-25635a26abb6"/>
  </ds:schemaRefs>
</ds:datastoreItem>
</file>

<file path=customXml/itemProps3.xml><?xml version="1.0" encoding="utf-8"?>
<ds:datastoreItem xmlns:ds="http://schemas.openxmlformats.org/officeDocument/2006/customXml" ds:itemID="{A9C4C13F-8147-4C4A-A8A2-CBCD004BB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Seddon</dc:creator>
  <cp:keywords/>
  <dc:description/>
  <cp:lastModifiedBy>Alison Seddon</cp:lastModifiedBy>
  <cp:revision>9</cp:revision>
  <dcterms:created xsi:type="dcterms:W3CDTF">2025-05-06T13:46:00Z</dcterms:created>
  <dcterms:modified xsi:type="dcterms:W3CDTF">2025-05-06T15:57:00Z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0x0101006776B7CD13CD78459BEB5C4ADD74D30C</vt:lpwstr>
  </property>
  <property fmtid="{D5CDD505-2E9C-101B-9397-08002B2CF9AE}" pid="3" name="MediaServiceImageTags">
    <vt:lpwstr/>
  </property>
</Properties>
</file>